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Default="005E755B" w:rsidP="005E755B">
      <w:pPr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 xml:space="preserve">Lessons from the 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Bad Girls </w:t>
      </w:r>
      <w:r>
        <w:rPr>
          <w:rFonts w:ascii="Century Gothic" w:hAnsi="Century Gothic"/>
          <w:b/>
          <w:sz w:val="16"/>
          <w:szCs w:val="16"/>
          <w:u w:val="single"/>
        </w:rPr>
        <w:t>of Christmas Past</w:t>
      </w:r>
    </w:p>
    <w:p w:rsidR="005E755B" w:rsidRPr="00C40B6D" w:rsidRDefault="005E755B" w:rsidP="005E755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Matthew 1</w:t>
      </w:r>
    </w:p>
    <w:p w:rsidR="005E755B" w:rsidRDefault="005E755B" w:rsidP="005E755B">
      <w:pPr>
        <w:rPr>
          <w:rFonts w:ascii="Century Gothic" w:hAnsi="Century Gothic"/>
          <w:b/>
          <w:sz w:val="16"/>
          <w:szCs w:val="16"/>
          <w:u w:val="single"/>
        </w:rPr>
      </w:pPr>
    </w:p>
    <w:p w:rsidR="005E755B" w:rsidRPr="00C40B6D" w:rsidRDefault="005E755B" w:rsidP="005E755B">
      <w:pPr>
        <w:rPr>
          <w:rFonts w:ascii="Century Gothic" w:hAnsi="Century Gothic"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</w:rPr>
        <w:t>1. God is never limited by man’s _________________________________________</w:t>
      </w:r>
    </w:p>
    <w:p w:rsidR="005E755B" w:rsidRPr="001C72C7" w:rsidRDefault="005E755B" w:rsidP="005E755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</w:t>
      </w:r>
      <w:r w:rsidRPr="00C40B6D">
        <w:rPr>
          <w:rFonts w:ascii="Century Gothic" w:hAnsi="Century Gothic"/>
          <w:sz w:val="16"/>
          <w:szCs w:val="16"/>
        </w:rPr>
        <w:t xml:space="preserve">So she changed out of her widow’s clothing and covered herself with a veil to disguise herself. Then she sat beside the road at the entrance to the </w:t>
      </w:r>
      <w:smartTag w:uri="urn:schemas-microsoft-com:office:smarttags" w:element="place">
        <w:smartTag w:uri="urn:schemas-microsoft-com:office:smarttags" w:element="PlaceType">
          <w:r w:rsidRPr="00C40B6D">
            <w:rPr>
              <w:rFonts w:ascii="Century Gothic" w:hAnsi="Century Gothic"/>
              <w:sz w:val="16"/>
              <w:szCs w:val="16"/>
            </w:rPr>
            <w:t>village</w:t>
          </w:r>
        </w:smartTag>
        <w:r w:rsidRPr="00C40B6D">
          <w:rPr>
            <w:rFonts w:ascii="Century Gothic" w:hAnsi="Century Gothic"/>
            <w:sz w:val="16"/>
            <w:szCs w:val="16"/>
          </w:rPr>
          <w:t xml:space="preserve"> of </w:t>
        </w:r>
        <w:proofErr w:type="spellStart"/>
        <w:smartTag w:uri="urn:schemas-microsoft-com:office:smarttags" w:element="PlaceName">
          <w:r w:rsidRPr="00C40B6D">
            <w:rPr>
              <w:rFonts w:ascii="Century Gothic" w:hAnsi="Century Gothic"/>
              <w:sz w:val="16"/>
              <w:szCs w:val="16"/>
            </w:rPr>
            <w:t>Enaim</w:t>
          </w:r>
        </w:smartTag>
      </w:smartTag>
      <w:proofErr w:type="spellEnd"/>
      <w:r w:rsidRPr="00C40B6D">
        <w:rPr>
          <w:rFonts w:ascii="Century Gothic" w:hAnsi="Century Gothic"/>
          <w:sz w:val="16"/>
          <w:szCs w:val="16"/>
        </w:rPr>
        <w:t xml:space="preserve">, which is on the way to </w:t>
      </w:r>
      <w:proofErr w:type="spellStart"/>
      <w:r w:rsidRPr="00C40B6D">
        <w:rPr>
          <w:rFonts w:ascii="Century Gothic" w:hAnsi="Century Gothic"/>
          <w:sz w:val="16"/>
          <w:szCs w:val="16"/>
        </w:rPr>
        <w:t>Timnah</w:t>
      </w:r>
      <w:proofErr w:type="spellEnd"/>
      <w:r w:rsidRPr="00C40B6D">
        <w:rPr>
          <w:rFonts w:ascii="Century Gothic" w:hAnsi="Century Gothic"/>
          <w:sz w:val="16"/>
          <w:szCs w:val="16"/>
        </w:rPr>
        <w:t xml:space="preserve">. </w:t>
      </w:r>
      <w:r w:rsidRPr="00C40B6D">
        <w:rPr>
          <w:rFonts w:ascii="Century Gothic" w:hAnsi="Century Gothic"/>
          <w:sz w:val="16"/>
          <w:szCs w:val="16"/>
          <w:vertAlign w:val="superscript"/>
        </w:rPr>
        <w:t>15</w:t>
      </w:r>
      <w:r w:rsidRPr="00C40B6D">
        <w:rPr>
          <w:rFonts w:ascii="Century Gothic" w:hAnsi="Century Gothic"/>
          <w:sz w:val="16"/>
          <w:szCs w:val="16"/>
        </w:rPr>
        <w:t xml:space="preserve">Judah noticed her as he went by and thought she was a prostitute, since her face was veiled. </w:t>
      </w:r>
      <w:r w:rsidRPr="00C40B6D">
        <w:rPr>
          <w:rFonts w:ascii="Century Gothic" w:hAnsi="Century Gothic"/>
          <w:sz w:val="16"/>
          <w:szCs w:val="16"/>
          <w:vertAlign w:val="superscript"/>
        </w:rPr>
        <w:t>16</w:t>
      </w:r>
      <w:r w:rsidRPr="00C40B6D">
        <w:rPr>
          <w:rFonts w:ascii="Century Gothic" w:hAnsi="Century Gothic"/>
          <w:sz w:val="16"/>
          <w:szCs w:val="16"/>
        </w:rPr>
        <w:t>So he stopped and propositioned her to sleep with him, not realizing that she was his own daughter-in-law.</w:t>
      </w:r>
      <w:r>
        <w:rPr>
          <w:rFonts w:ascii="Century Gothic" w:hAnsi="Century Gothic"/>
          <w:sz w:val="16"/>
          <w:szCs w:val="16"/>
        </w:rPr>
        <w:t xml:space="preserve">  Gen 38:14-16</w:t>
      </w: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Pr="00C40B6D" w:rsidRDefault="005E755B" w:rsidP="005E755B">
      <w:pPr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  <w:r w:rsidRPr="001C72C7"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6"/>
          <w:szCs w:val="16"/>
        </w:rPr>
        <w:t>2. Our _______________________ does not determine our ____________________</w:t>
      </w: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</w:t>
      </w:r>
      <w:r w:rsidRPr="00151A48">
        <w:rPr>
          <w:rFonts w:ascii="Century Gothic" w:hAnsi="Century Gothic"/>
          <w:sz w:val="16"/>
          <w:szCs w:val="16"/>
        </w:rPr>
        <w:t>Then Joshua secretly sent out two spies from the Israelite camp at Acacia.</w:t>
      </w:r>
      <w:r>
        <w:rPr>
          <w:rFonts w:ascii="Century Gothic" w:hAnsi="Century Gothic"/>
          <w:sz w:val="16"/>
          <w:szCs w:val="16"/>
        </w:rPr>
        <w:t xml:space="preserve"> </w:t>
      </w:r>
      <w:r w:rsidRPr="00151A48">
        <w:rPr>
          <w:rFonts w:ascii="Century Gothic" w:hAnsi="Century Gothic"/>
          <w:sz w:val="16"/>
          <w:szCs w:val="16"/>
        </w:rPr>
        <w:t xml:space="preserve"> He instructed them, “Spy out the land on the other side of the Jordan River, especially around </w:t>
      </w:r>
      <w:smartTag w:uri="urn:schemas-microsoft-com:office:smarttags" w:element="place">
        <w:smartTag w:uri="urn:schemas-microsoft-com:office:smarttags" w:element="City">
          <w:r w:rsidRPr="00151A48">
            <w:rPr>
              <w:rFonts w:ascii="Century Gothic" w:hAnsi="Century Gothic"/>
              <w:sz w:val="16"/>
              <w:szCs w:val="16"/>
            </w:rPr>
            <w:t>Jericho</w:t>
          </w:r>
        </w:smartTag>
      </w:smartTag>
      <w:r w:rsidRPr="00151A48">
        <w:rPr>
          <w:rFonts w:ascii="Century Gothic" w:hAnsi="Century Gothic"/>
          <w:sz w:val="16"/>
          <w:szCs w:val="16"/>
        </w:rPr>
        <w:t>.” So the two men set out and came to the house of a prostitute named Rahab and stayed there that night.</w:t>
      </w:r>
      <w:r>
        <w:rPr>
          <w:rFonts w:ascii="Century Gothic" w:hAnsi="Century Gothic"/>
          <w:sz w:val="16"/>
          <w:szCs w:val="16"/>
        </w:rPr>
        <w:t>”  Joshua 2:1</w:t>
      </w:r>
    </w:p>
    <w:p w:rsidR="005E755B" w:rsidRDefault="005E755B" w:rsidP="005E755B">
      <w:pPr>
        <w:rPr>
          <w:rFonts w:ascii="Century Gothic" w:hAnsi="Century Gothic"/>
          <w:sz w:val="16"/>
          <w:szCs w:val="16"/>
          <w:vertAlign w:val="superscript"/>
        </w:rPr>
      </w:pPr>
    </w:p>
    <w:p w:rsidR="005E755B" w:rsidRPr="00151A48" w:rsidRDefault="005E755B" w:rsidP="005E755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vertAlign w:val="superscript"/>
        </w:rPr>
        <w:t>“</w:t>
      </w:r>
      <w:r w:rsidRPr="00151A48">
        <w:rPr>
          <w:rFonts w:ascii="Century Gothic" w:hAnsi="Century Gothic"/>
          <w:sz w:val="16"/>
          <w:szCs w:val="16"/>
        </w:rPr>
        <w:t xml:space="preserve">It was by faith that Rahab the prostitute did not die with all the others in her city who refused to obey God. </w:t>
      </w:r>
      <w:proofErr w:type="gramStart"/>
      <w:r w:rsidRPr="00151A48">
        <w:rPr>
          <w:rFonts w:ascii="Century Gothic" w:hAnsi="Century Gothic"/>
          <w:sz w:val="16"/>
          <w:szCs w:val="16"/>
        </w:rPr>
        <w:t>For she had given a friendly welcome to the spies.</w:t>
      </w:r>
      <w:r>
        <w:rPr>
          <w:rFonts w:ascii="Century Gothic" w:hAnsi="Century Gothic"/>
          <w:sz w:val="16"/>
          <w:szCs w:val="16"/>
        </w:rPr>
        <w:t>”</w:t>
      </w:r>
      <w:proofErr w:type="gramEnd"/>
      <w:r>
        <w:rPr>
          <w:rFonts w:ascii="Century Gothic" w:hAnsi="Century Gothic"/>
          <w:sz w:val="16"/>
          <w:szCs w:val="16"/>
        </w:rPr>
        <w:t xml:space="preserve">  Hebrews 11:31</w:t>
      </w: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  <w:r w:rsidRPr="001C72C7">
        <w:rPr>
          <w:rFonts w:ascii="Century Gothic" w:hAnsi="Century Gothic"/>
          <w:sz w:val="16"/>
          <w:szCs w:val="16"/>
        </w:rPr>
        <w:br/>
      </w:r>
    </w:p>
    <w:p w:rsidR="005E755B" w:rsidRPr="00C40B6D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  <w:r w:rsidRPr="00C40B6D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3.   The _________________________________ </w:t>
      </w:r>
      <w:proofErr w:type="gramStart"/>
      <w:r>
        <w:rPr>
          <w:rFonts w:ascii="Century Gothic" w:hAnsi="Century Gothic"/>
          <w:b/>
          <w:sz w:val="16"/>
          <w:szCs w:val="16"/>
        </w:rPr>
        <w:t>is  _</w:t>
      </w:r>
      <w:proofErr w:type="gramEnd"/>
      <w:r>
        <w:rPr>
          <w:rFonts w:ascii="Century Gothic" w:hAnsi="Century Gothic"/>
          <w:b/>
          <w:sz w:val="16"/>
          <w:szCs w:val="16"/>
        </w:rPr>
        <w:t>_________________________</w:t>
      </w:r>
      <w:r w:rsidRPr="001C72C7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16"/>
          <w:szCs w:val="16"/>
        </w:rPr>
        <w:br/>
        <w:t>“</w:t>
      </w:r>
      <w:r w:rsidRPr="00151A48">
        <w:rPr>
          <w:rFonts w:ascii="Century Gothic" w:hAnsi="Century Gothic"/>
          <w:sz w:val="16"/>
          <w:szCs w:val="16"/>
        </w:rPr>
        <w:t xml:space="preserve">The two sons married Moabite women. One married a woman named </w:t>
      </w:r>
      <w:proofErr w:type="spellStart"/>
      <w:r w:rsidRPr="00151A48">
        <w:rPr>
          <w:rFonts w:ascii="Century Gothic" w:hAnsi="Century Gothic"/>
          <w:sz w:val="16"/>
          <w:szCs w:val="16"/>
        </w:rPr>
        <w:t>Orpah</w:t>
      </w:r>
      <w:proofErr w:type="spellEnd"/>
      <w:r w:rsidRPr="00151A48">
        <w:rPr>
          <w:rFonts w:ascii="Century Gothic" w:hAnsi="Century Gothic"/>
          <w:sz w:val="16"/>
          <w:szCs w:val="16"/>
        </w:rPr>
        <w:t>, and the other a woman named Ruth.</w:t>
      </w:r>
      <w:r>
        <w:rPr>
          <w:rFonts w:ascii="Century Gothic" w:hAnsi="Century Gothic"/>
          <w:sz w:val="16"/>
          <w:szCs w:val="16"/>
        </w:rPr>
        <w:t>”  Ruth 1:4</w:t>
      </w: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Pr="00FE2948" w:rsidRDefault="005E755B" w:rsidP="005E755B">
      <w:pPr>
        <w:rPr>
          <w:rFonts w:ascii="Century Gothic" w:hAnsi="Century Gothic"/>
          <w:sz w:val="16"/>
          <w:szCs w:val="16"/>
        </w:rPr>
      </w:pPr>
      <w:r w:rsidRPr="001C72C7"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b/>
          <w:sz w:val="16"/>
          <w:szCs w:val="16"/>
        </w:rPr>
        <w:t>4. Our Failures are not</w:t>
      </w:r>
      <w:r w:rsidRPr="00FE2948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_________________________</w:t>
      </w:r>
      <w:r w:rsidRPr="00FE2948">
        <w:rPr>
          <w:rFonts w:ascii="Century Gothic" w:hAnsi="Century Gothic"/>
          <w:b/>
          <w:sz w:val="16"/>
          <w:szCs w:val="16"/>
        </w:rPr>
        <w:t xml:space="preserve">  </w:t>
      </w: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</w:t>
      </w:r>
      <w:r w:rsidRPr="00C40B6D">
        <w:rPr>
          <w:rFonts w:ascii="Century Gothic" w:hAnsi="Century Gothic"/>
          <w:sz w:val="16"/>
          <w:szCs w:val="16"/>
        </w:rPr>
        <w:t>Late one afternoon David got out of bed after taking a nap and went for a stroll on the roof of the palace. As he looked out over the city, he noticed a woman of unusual beauty taking a bath</w:t>
      </w:r>
      <w:r>
        <w:rPr>
          <w:rFonts w:ascii="Century Gothic" w:hAnsi="Century Gothic"/>
          <w:sz w:val="16"/>
          <w:szCs w:val="16"/>
        </w:rPr>
        <w:t xml:space="preserve">. </w:t>
      </w:r>
      <w:r w:rsidRPr="00C40B6D">
        <w:rPr>
          <w:rFonts w:ascii="Century Gothic" w:hAnsi="Century Gothic"/>
          <w:sz w:val="16"/>
          <w:szCs w:val="16"/>
        </w:rPr>
        <w:t>He sent someone to find out who she was, and he was told, “She is Bathsheba</w:t>
      </w:r>
      <w:r>
        <w:rPr>
          <w:rFonts w:ascii="Century Gothic" w:hAnsi="Century Gothic"/>
          <w:sz w:val="16"/>
          <w:szCs w:val="16"/>
        </w:rPr>
        <w:t xml:space="preserve"> …The woman conceived and sent word to David saying, I am pregnant.”  2 Sam 11:2-5</w:t>
      </w: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</w:t>
      </w:r>
      <w:r w:rsidRPr="004B7EB3">
        <w:rPr>
          <w:rFonts w:ascii="Century Gothic" w:hAnsi="Century Gothic"/>
          <w:sz w:val="16"/>
          <w:szCs w:val="16"/>
        </w:rPr>
        <w:t>Then she gave birth to a son. But the LORD was very displeased with what David had done.</w:t>
      </w:r>
      <w:r>
        <w:rPr>
          <w:rFonts w:ascii="Century Gothic" w:hAnsi="Century Gothic"/>
          <w:sz w:val="16"/>
          <w:szCs w:val="16"/>
        </w:rPr>
        <w:t>’   2 Sam. 11:27</w:t>
      </w: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</w:p>
    <w:p w:rsidR="005E755B" w:rsidRDefault="005E755B" w:rsidP="005E755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“I can do all things through Christ who gives me strength</w:t>
      </w:r>
      <w:proofErr w:type="gramStart"/>
      <w:r>
        <w:rPr>
          <w:rFonts w:ascii="Century Gothic" w:hAnsi="Century Gothic"/>
          <w:sz w:val="16"/>
          <w:szCs w:val="16"/>
        </w:rPr>
        <w:t>”  Phil</w:t>
      </w:r>
      <w:proofErr w:type="gramEnd"/>
      <w:r>
        <w:rPr>
          <w:rFonts w:ascii="Century Gothic" w:hAnsi="Century Gothic"/>
          <w:sz w:val="16"/>
          <w:szCs w:val="16"/>
        </w:rPr>
        <w:t>. 4:13</w:t>
      </w:r>
    </w:p>
    <w:p w:rsidR="00CB4306" w:rsidRDefault="00CB4306"/>
    <w:sectPr w:rsidR="00CB4306" w:rsidSect="00502752">
      <w:pgSz w:w="15840" w:h="12240" w:orient="landscape"/>
      <w:pgMar w:top="72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5B"/>
    <w:rsid w:val="005E755B"/>
    <w:rsid w:val="00C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5B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5B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2016-11-21T19:33:00Z</dcterms:created>
  <dcterms:modified xsi:type="dcterms:W3CDTF">2016-11-21T19:37:00Z</dcterms:modified>
</cp:coreProperties>
</file>